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outlineLvl w:val="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spacing w:line="560" w:lineRule="exact"/>
        <w:jc w:val="center"/>
        <w:outlineLvl w:val="0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60" w:lineRule="exact"/>
        <w:jc w:val="center"/>
        <w:outlineLvl w:val="0"/>
        <w:rPr>
          <w:rFonts w:hint="eastAsia" w:ascii="方正小标宋简体" w:hAnsi="黑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黑体" w:eastAsia="方正小标宋简体" w:cs="方正小标宋简体"/>
          <w:sz w:val="44"/>
          <w:szCs w:val="44"/>
        </w:rPr>
        <w:t>2019年太空种子种植活动保留推荐单位</w:t>
      </w:r>
      <w:bookmarkEnd w:id="0"/>
    </w:p>
    <w:p>
      <w:pPr>
        <w:spacing w:line="560" w:lineRule="exact"/>
        <w:jc w:val="center"/>
        <w:outlineLvl w:val="0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tbl>
      <w:tblPr>
        <w:tblStyle w:val="3"/>
        <w:tblW w:w="8761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63"/>
        <w:gridCol w:w="2161"/>
        <w:gridCol w:w="5437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黑体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黑体"/>
                <w:b/>
                <w:color w:val="000000"/>
                <w:kern w:val="0"/>
                <w:sz w:val="32"/>
                <w:szCs w:val="32"/>
                <w:lang w:bidi="ar"/>
              </w:rPr>
              <w:t>序号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黑体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黑体"/>
                <w:b/>
                <w:color w:val="000000"/>
                <w:kern w:val="0"/>
                <w:sz w:val="32"/>
                <w:szCs w:val="32"/>
                <w:lang w:bidi="ar"/>
              </w:rPr>
              <w:t>地区</w:t>
            </w:r>
          </w:p>
        </w:tc>
        <w:tc>
          <w:tcPr>
            <w:tcW w:w="5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黑体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黑体"/>
                <w:b/>
                <w:color w:val="000000"/>
                <w:kern w:val="0"/>
                <w:sz w:val="32"/>
                <w:szCs w:val="32"/>
                <w:lang w:bidi="ar"/>
              </w:rPr>
              <w:t>活动单位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216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bidi="ar"/>
              </w:rPr>
              <w:t>武汉市</w:t>
            </w:r>
          </w:p>
        </w:tc>
        <w:tc>
          <w:tcPr>
            <w:tcW w:w="5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</w:rPr>
              <w:t>武汉市青山区钢城第二小学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bidi="ar"/>
              </w:rPr>
              <w:t>2</w:t>
            </w:r>
          </w:p>
        </w:tc>
        <w:tc>
          <w:tcPr>
            <w:tcW w:w="216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</w:p>
        </w:tc>
        <w:tc>
          <w:tcPr>
            <w:tcW w:w="5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</w:rPr>
              <w:t>武汉市洪山区张家湾小学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bidi="ar"/>
              </w:rPr>
              <w:t>3</w:t>
            </w:r>
          </w:p>
        </w:tc>
        <w:tc>
          <w:tcPr>
            <w:tcW w:w="216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</w:p>
        </w:tc>
        <w:tc>
          <w:tcPr>
            <w:tcW w:w="5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</w:rPr>
              <w:t>武汉市汉阳区钟家村实验小学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bidi="ar"/>
              </w:rPr>
              <w:t>4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bidi="ar"/>
              </w:rPr>
              <w:t>黄石市</w:t>
            </w:r>
          </w:p>
        </w:tc>
        <w:tc>
          <w:tcPr>
            <w:tcW w:w="5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</w:rPr>
              <w:t>黄石市广场路小学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bidi="ar"/>
              </w:rPr>
              <w:t>5</w:t>
            </w:r>
          </w:p>
        </w:tc>
        <w:tc>
          <w:tcPr>
            <w:tcW w:w="216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bidi="ar"/>
              </w:rPr>
              <w:t>十堰市</w:t>
            </w:r>
          </w:p>
        </w:tc>
        <w:tc>
          <w:tcPr>
            <w:tcW w:w="5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</w:rPr>
              <w:t>十堰市郧阳区青曲中学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bidi="ar"/>
              </w:rPr>
              <w:t>6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bidi="ar"/>
              </w:rPr>
              <w:t>宜昌市</w:t>
            </w:r>
          </w:p>
        </w:tc>
        <w:tc>
          <w:tcPr>
            <w:tcW w:w="5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</w:rPr>
              <w:t>宜昌市伍家岗区伍家岗小学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bidi="ar"/>
              </w:rPr>
              <w:t>7</w:t>
            </w:r>
          </w:p>
        </w:tc>
        <w:tc>
          <w:tcPr>
            <w:tcW w:w="216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bidi="ar"/>
              </w:rPr>
              <w:t>襄阳市</w:t>
            </w:r>
          </w:p>
        </w:tc>
        <w:tc>
          <w:tcPr>
            <w:tcW w:w="5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</w:rPr>
              <w:t>襄阳市第二十中学教育集团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bidi="ar"/>
              </w:rPr>
              <w:t>8</w:t>
            </w:r>
          </w:p>
        </w:tc>
        <w:tc>
          <w:tcPr>
            <w:tcW w:w="2161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5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</w:rPr>
              <w:t>襄阳市长虹路小学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bidi="ar"/>
              </w:rPr>
              <w:t>9</w:t>
            </w:r>
          </w:p>
        </w:tc>
        <w:tc>
          <w:tcPr>
            <w:tcW w:w="216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bidi="ar"/>
              </w:rPr>
              <w:t>荆州市</w:t>
            </w:r>
          </w:p>
        </w:tc>
        <w:tc>
          <w:tcPr>
            <w:tcW w:w="5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</w:rPr>
              <w:t>荆州市沙市区岑河镇南桥小学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bidi="ar"/>
              </w:rPr>
              <w:t>10</w:t>
            </w:r>
          </w:p>
        </w:tc>
        <w:tc>
          <w:tcPr>
            <w:tcW w:w="216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bidi="ar"/>
              </w:rPr>
              <w:t>黄冈市</w:t>
            </w:r>
          </w:p>
        </w:tc>
        <w:tc>
          <w:tcPr>
            <w:tcW w:w="5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</w:rPr>
              <w:t>武穴市第二实验小学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bidi="ar"/>
              </w:rPr>
              <w:t>11</w:t>
            </w:r>
          </w:p>
        </w:tc>
        <w:tc>
          <w:tcPr>
            <w:tcW w:w="216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bidi="ar"/>
              </w:rPr>
              <w:t>咸宁市</w:t>
            </w:r>
          </w:p>
        </w:tc>
        <w:tc>
          <w:tcPr>
            <w:tcW w:w="5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</w:rPr>
              <w:t>咸宁实验外国语学校</w:t>
            </w:r>
          </w:p>
        </w:tc>
      </w:tr>
    </w:tbl>
    <w:p>
      <w:pPr>
        <w:spacing w:line="560" w:lineRule="exact"/>
        <w:outlineLvl w:val="0"/>
        <w:rPr>
          <w:rFonts w:hint="eastAsia" w:ascii="方正小标宋简体" w:hAnsi="宋体" w:eastAsia="方正小标宋简体" w:cs="宋体"/>
          <w:sz w:val="30"/>
          <w:szCs w:val="3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1747B3"/>
    <w:rsid w:val="341747B3"/>
    <w:rsid w:val="3CA36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2019-01-09T06:25:00Z</dcterms:created>
  <dc:creator>得宝娘娘</dc:creator>
  <cp:lastModifiedBy>得宝娘娘</cp:lastModifiedBy>
  <dcterms:modified xsi:type="dcterms:W3CDTF">2019-01-09T06:26:23Z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